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D1FD" w14:textId="77777777" w:rsidR="00BD0019" w:rsidRDefault="00547D4A">
      <w:pPr>
        <w:jc w:val="right"/>
      </w:pPr>
      <w:r>
        <w:rPr>
          <w:spacing w:val="-14"/>
          <w:sz w:val="28"/>
          <w:szCs w:val="28"/>
        </w:rPr>
        <w:t xml:space="preserve">                                                       </w:t>
      </w:r>
    </w:p>
    <w:p w14:paraId="0C71024E" w14:textId="6B2A0551" w:rsidR="002C2C39" w:rsidRDefault="002C2C3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2F0DFE82" w14:textId="3B3C1EA9" w:rsidR="00BD0019" w:rsidRDefault="00547D4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B534853" w14:textId="29185084" w:rsidR="00BD0019" w:rsidRDefault="00BD0019">
      <w:pPr>
        <w:jc w:val="both"/>
      </w:pPr>
    </w:p>
    <w:p w14:paraId="3AE24F59" w14:textId="128C68C3" w:rsidR="00115083" w:rsidRPr="00115083" w:rsidRDefault="00547D4A" w:rsidP="00115083">
      <w:pPr>
        <w:ind w:firstLine="567"/>
        <w:jc w:val="both"/>
        <w:rPr>
          <w:b/>
          <w:i/>
          <w:sz w:val="28"/>
          <w:szCs w:val="28"/>
        </w:rPr>
      </w:pPr>
      <w:r w:rsidRPr="00DF1CF0">
        <w:rPr>
          <w:bCs/>
          <w:sz w:val="28"/>
          <w:szCs w:val="28"/>
        </w:rPr>
        <w:t xml:space="preserve">По результатам проведенной </w:t>
      </w:r>
      <w:r w:rsidR="00115083" w:rsidRPr="00115083">
        <w:rPr>
          <w:bCs/>
          <w:iCs/>
          <w:sz w:val="28"/>
          <w:szCs w:val="28"/>
        </w:rPr>
        <w:t xml:space="preserve">проверки отдельных вопросов финансово-хозяйственной деятельности (в том числе аудит закупок) в </w:t>
      </w:r>
      <w:r w:rsidR="00115083" w:rsidRPr="00FF3FC7">
        <w:rPr>
          <w:b/>
          <w:bCs/>
          <w:iCs/>
          <w:sz w:val="28"/>
          <w:szCs w:val="28"/>
        </w:rPr>
        <w:t xml:space="preserve">муниципальном бюджетном учреждении дополнительного образования </w:t>
      </w:r>
      <w:r w:rsidR="002C2C39" w:rsidRPr="00FF3FC7">
        <w:rPr>
          <w:b/>
          <w:bCs/>
          <w:iCs/>
          <w:sz w:val="28"/>
          <w:szCs w:val="28"/>
        </w:rPr>
        <w:t>С</w:t>
      </w:r>
      <w:r w:rsidR="00115083" w:rsidRPr="00FF3FC7">
        <w:rPr>
          <w:b/>
          <w:bCs/>
          <w:iCs/>
          <w:sz w:val="28"/>
          <w:szCs w:val="28"/>
        </w:rPr>
        <w:t>портивная школа №1 города Белореченска</w:t>
      </w:r>
      <w:r w:rsidR="00115083" w:rsidRPr="00115083">
        <w:rPr>
          <w:bCs/>
          <w:iCs/>
          <w:sz w:val="28"/>
          <w:szCs w:val="28"/>
        </w:rPr>
        <w:t xml:space="preserve"> муниципального образования Белореченский район установлено:</w:t>
      </w:r>
    </w:p>
    <w:p w14:paraId="70F9B84B" w14:textId="77777777" w:rsidR="00115083" w:rsidRDefault="00115083" w:rsidP="00115083">
      <w:pPr>
        <w:ind w:firstLine="708"/>
        <w:jc w:val="both"/>
        <w:rPr>
          <w:rFonts w:eastAsia="Segoe UI"/>
          <w:b/>
          <w:bCs/>
          <w:color w:val="auto"/>
          <w:sz w:val="28"/>
          <w:szCs w:val="28"/>
        </w:rPr>
      </w:pPr>
      <w:bookmarkStart w:id="0" w:name="_Hlk161127836"/>
    </w:p>
    <w:p w14:paraId="186EF883" w14:textId="4D487D3F" w:rsidR="00115083" w:rsidRPr="00FF3FC7" w:rsidRDefault="00115083" w:rsidP="00115083">
      <w:pPr>
        <w:ind w:firstLine="708"/>
        <w:jc w:val="both"/>
        <w:rPr>
          <w:color w:val="auto"/>
          <w:sz w:val="28"/>
          <w:szCs w:val="28"/>
        </w:rPr>
      </w:pPr>
      <w:r w:rsidRPr="00FF3FC7">
        <w:rPr>
          <w:rFonts w:eastAsia="Segoe UI"/>
          <w:bCs/>
          <w:color w:val="auto"/>
          <w:sz w:val="28"/>
          <w:szCs w:val="28"/>
        </w:rPr>
        <w:t>1.</w:t>
      </w:r>
      <w:r w:rsidRPr="00FF3FC7">
        <w:rPr>
          <w:rFonts w:eastAsia="Segoe UI"/>
          <w:color w:val="auto"/>
          <w:sz w:val="28"/>
          <w:szCs w:val="28"/>
        </w:rPr>
        <w:t xml:space="preserve"> </w:t>
      </w:r>
      <w:bookmarkStart w:id="1" w:name="_Hlk151639005"/>
      <w:r w:rsidRPr="00FF3FC7">
        <w:rPr>
          <w:rFonts w:eastAsia="Segoe UI"/>
          <w:color w:val="auto"/>
          <w:sz w:val="28"/>
          <w:szCs w:val="28"/>
        </w:rPr>
        <w:t>П</w:t>
      </w:r>
      <w:r w:rsidRPr="00FF3FC7">
        <w:rPr>
          <w:color w:val="000000"/>
          <w:sz w:val="28"/>
          <w:szCs w:val="28"/>
          <w:lang w:bidi="ru-RU"/>
        </w:rPr>
        <w:t>ри утверждении муниципального задания Учреждению на 2022 год и плановый период 2023-2024 годов, учредителем Управлением образованием по реализации дополнительных предпрофессиональных программ в области физической культуры и спорта не утверждается объемный показатель «количество человеко-</w:t>
      </w:r>
      <w:r w:rsidRPr="00FF3FC7">
        <w:rPr>
          <w:color w:val="000000"/>
          <w:sz w:val="28"/>
          <w:szCs w:val="28"/>
          <w:lang w:bidi="ru-RU"/>
        </w:rPr>
        <w:br/>
        <w:t>часов пребывания», при этом расчет размера субсидии на финансовое обеспечение выполнения муниципального задания рассчитывается исходя из норм человека-часов.</w:t>
      </w:r>
      <w:bookmarkEnd w:id="1"/>
    </w:p>
    <w:p w14:paraId="3F66293A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Segoe UI"/>
          <w:bCs/>
          <w:color w:val="auto"/>
          <w:sz w:val="28"/>
          <w:szCs w:val="28"/>
        </w:rPr>
      </w:pPr>
    </w:p>
    <w:p w14:paraId="67E9C83B" w14:textId="2E098CAA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Segoe UI"/>
          <w:bCs/>
          <w:color w:val="auto"/>
          <w:sz w:val="28"/>
          <w:szCs w:val="28"/>
        </w:rPr>
        <w:t>2.</w:t>
      </w:r>
      <w:r w:rsidRPr="00FF3FC7">
        <w:rPr>
          <w:rFonts w:eastAsia="Segoe UI"/>
          <w:iCs/>
          <w:color w:val="auto"/>
          <w:sz w:val="28"/>
          <w:szCs w:val="28"/>
        </w:rPr>
        <w:t xml:space="preserve"> </w:t>
      </w:r>
      <w:r w:rsidRPr="00FF3FC7">
        <w:rPr>
          <w:rFonts w:eastAsia="Calibri"/>
          <w:color w:val="auto"/>
          <w:sz w:val="28"/>
          <w:szCs w:val="28"/>
          <w:lang w:eastAsia="en-US"/>
        </w:rPr>
        <w:t>Учреждением не выполнены показатели, характеризующие объем оказываемых муниципальных услуг с превышением допустимого (возможного) отклонения от установленных показателей объема:</w:t>
      </w:r>
    </w:p>
    <w:p w14:paraId="0EB379F2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>в 2022 году:</w:t>
      </w:r>
    </w:p>
    <w:p w14:paraId="1659EBB8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>- по реализации дополнительных общеразвивающих программ (персонифицированное финансирование) на 2274 человеко-часов пребывания на занятиях;</w:t>
      </w:r>
    </w:p>
    <w:p w14:paraId="12B4AB2B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 xml:space="preserve">в 2023 году: </w:t>
      </w:r>
    </w:p>
    <w:p w14:paraId="38174260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>- по реализации дополнительных общеразвивающих программ (персонифицированное финансирование по социальным сертификатам) на 452 человеко-часов пребывания на занятиях.</w:t>
      </w:r>
    </w:p>
    <w:p w14:paraId="6F5A27BA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>По невыполненным объемным показателям по реализации дополнительных общеразвивающих программ (персонифицированное финансирование) в конце 2022 года заключено дополнительное соглашение на уменьшение размера субсидии Учреждению на 157 383,54 рублей (2274*87,56*0,7904); в конце 2023 года заключено дополнительное соглашение на уменьшение размера субсидии Учреждению на 32 534,96 рублей (452*84,23*0,7605).</w:t>
      </w:r>
    </w:p>
    <w:p w14:paraId="70B2F604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</w:p>
    <w:p w14:paraId="1C94E394" w14:textId="2F9BB225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bCs/>
          <w:color w:val="auto"/>
          <w:sz w:val="28"/>
          <w:szCs w:val="28"/>
          <w:lang w:eastAsia="en-US"/>
        </w:rPr>
        <w:t>3.</w:t>
      </w:r>
      <w:r w:rsidRPr="00FF3FC7">
        <w:rPr>
          <w:rFonts w:eastAsia="Calibri"/>
          <w:color w:val="auto"/>
          <w:sz w:val="28"/>
          <w:szCs w:val="28"/>
          <w:lang w:eastAsia="en-US"/>
        </w:rPr>
        <w:t xml:space="preserve"> В противоречие с Положением, утвержденным вышеуказанным Постановлением главы МО Белореченский район от 01.12.2008 года № 2447 и внесенными в него изменениями согласно Постановления от 29.12.2016 года № 3396 Учреждением утверждено и согласовано с Управлением образованием администрации МО Белореченский район Положение об оплате труда работников муниципального бюджетного учреждения дополнительного образования детско-юношеская спортивная школа № 1 </w:t>
      </w:r>
      <w:r w:rsidRPr="00FF3FC7">
        <w:rPr>
          <w:rFonts w:eastAsia="Calibri"/>
          <w:color w:val="auto"/>
          <w:sz w:val="28"/>
          <w:szCs w:val="28"/>
          <w:lang w:eastAsia="en-US"/>
        </w:rPr>
        <w:lastRenderedPageBreak/>
        <w:t>города Белореченска, согласно которому в перечень должностей работников и профессий рабочих, имеющих право на получение стимулирующей надбавки в сумме 3 150,00 рублей включены старший инструктор-методист, инструктор-методист.</w:t>
      </w:r>
    </w:p>
    <w:p w14:paraId="16EB5C71" w14:textId="4423E738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bCs/>
          <w:color w:val="auto"/>
          <w:sz w:val="28"/>
          <w:szCs w:val="28"/>
          <w:lang w:eastAsia="en-US"/>
        </w:rPr>
      </w:pPr>
      <w:r w:rsidRPr="00FF3FC7">
        <w:rPr>
          <w:rFonts w:eastAsia="Calibri"/>
          <w:bCs/>
          <w:color w:val="auto"/>
          <w:sz w:val="28"/>
          <w:szCs w:val="28"/>
          <w:lang w:eastAsia="en-US"/>
        </w:rPr>
        <w:t>Учреждением в 2023 году неправомерно израсходованы денежные средства в сумме 91 502,06 рублей на выплату стимулирующей надбавки в сумме 3 150,00 рублей работникам, не включенным в Перечень должностей работников и профессий рабочих</w:t>
      </w:r>
      <w:r w:rsidR="002C2C39" w:rsidRPr="00FF3FC7">
        <w:rPr>
          <w:rFonts w:eastAsia="Calibri"/>
          <w:bCs/>
          <w:color w:val="auto"/>
          <w:sz w:val="28"/>
          <w:szCs w:val="28"/>
          <w:lang w:eastAsia="en-US"/>
        </w:rPr>
        <w:t>, имеющих право на ее получение</w:t>
      </w:r>
      <w:r w:rsidRPr="00FF3FC7">
        <w:rPr>
          <w:rFonts w:eastAsia="Calibri"/>
          <w:bCs/>
          <w:color w:val="auto"/>
          <w:sz w:val="28"/>
          <w:szCs w:val="28"/>
          <w:lang w:eastAsia="en-US"/>
        </w:rPr>
        <w:t>.</w:t>
      </w:r>
    </w:p>
    <w:p w14:paraId="5E460CF4" w14:textId="77777777" w:rsidR="00115083" w:rsidRPr="00FF3FC7" w:rsidRDefault="00115083" w:rsidP="00115083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</w:p>
    <w:p w14:paraId="24DA9EB1" w14:textId="4C55C67B" w:rsidR="00115083" w:rsidRPr="00FF3FC7" w:rsidRDefault="002C2C39" w:rsidP="002C2C39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auto"/>
          <w:sz w:val="28"/>
          <w:szCs w:val="28"/>
          <w:lang w:eastAsia="en-US"/>
        </w:rPr>
      </w:pPr>
      <w:r w:rsidRPr="00FF3FC7">
        <w:rPr>
          <w:rFonts w:eastAsia="Segoe UI"/>
          <w:iCs/>
          <w:color w:val="auto"/>
          <w:sz w:val="28"/>
          <w:szCs w:val="28"/>
        </w:rPr>
        <w:t xml:space="preserve">4. </w:t>
      </w:r>
      <w:r w:rsidRPr="00FF3FC7">
        <w:rPr>
          <w:rFonts w:eastAsia="Calibri"/>
          <w:bCs/>
          <w:color w:val="auto"/>
          <w:sz w:val="28"/>
          <w:szCs w:val="28"/>
          <w:lang w:eastAsia="en-US"/>
        </w:rPr>
        <w:t>В</w:t>
      </w:r>
      <w:r w:rsidRPr="00FF3FC7">
        <w:rPr>
          <w:rFonts w:eastAsia="Calibri"/>
          <w:bCs/>
          <w:color w:val="auto"/>
          <w:sz w:val="28"/>
          <w:szCs w:val="28"/>
          <w:lang w:eastAsia="en-US"/>
        </w:rPr>
        <w:t>виду отсутствия лицензии на осуществление первичной медико-санитарной помощи, оказываемой обучающимся</w:t>
      </w:r>
      <w:r w:rsidRPr="00FF3FC7">
        <w:rPr>
          <w:rFonts w:eastAsia="Calibri"/>
          <w:bCs/>
          <w:color w:val="auto"/>
          <w:sz w:val="28"/>
          <w:szCs w:val="28"/>
          <w:lang w:eastAsia="en-US"/>
        </w:rPr>
        <w:t xml:space="preserve">, </w:t>
      </w:r>
      <w:r w:rsidR="00115083" w:rsidRPr="00FF3FC7">
        <w:rPr>
          <w:rFonts w:eastAsia="Calibri"/>
          <w:bCs/>
          <w:color w:val="auto"/>
          <w:sz w:val="28"/>
          <w:szCs w:val="28"/>
          <w:lang w:eastAsia="en-US"/>
        </w:rPr>
        <w:t xml:space="preserve">Учреждением в 2022-2023 </w:t>
      </w:r>
      <w:r w:rsidRPr="00FF3FC7">
        <w:rPr>
          <w:rFonts w:eastAsia="Calibri"/>
          <w:bCs/>
          <w:color w:val="auto"/>
          <w:sz w:val="28"/>
          <w:szCs w:val="28"/>
          <w:lang w:eastAsia="en-US"/>
        </w:rPr>
        <w:t>году, допущено</w:t>
      </w:r>
      <w:r w:rsidR="00115083" w:rsidRPr="00FF3FC7">
        <w:rPr>
          <w:rFonts w:eastAsia="Calibri"/>
          <w:bCs/>
          <w:color w:val="auto"/>
          <w:sz w:val="28"/>
          <w:szCs w:val="28"/>
          <w:lang w:eastAsia="en-US"/>
        </w:rPr>
        <w:t xml:space="preserve"> нецелевое расходование средств субсидии на финансовое обеспечение выполнения муниципального задания на оказание муниципальных услуг в общей сумме 986 347,98 рублей (2022 год – 444 746,60 рублей,</w:t>
      </w:r>
      <w:r w:rsidRPr="00FF3FC7">
        <w:rPr>
          <w:rFonts w:eastAsia="Calibri"/>
          <w:bCs/>
          <w:color w:val="auto"/>
          <w:sz w:val="28"/>
          <w:szCs w:val="28"/>
          <w:lang w:eastAsia="en-US"/>
        </w:rPr>
        <w:t xml:space="preserve"> 2023 год – 541 601,38 рублей).</w:t>
      </w:r>
    </w:p>
    <w:p w14:paraId="682EDA79" w14:textId="77777777" w:rsidR="002C2C39" w:rsidRPr="00FF3FC7" w:rsidRDefault="002C2C39" w:rsidP="00115083">
      <w:pPr>
        <w:ind w:firstLine="567"/>
        <w:jc w:val="both"/>
        <w:rPr>
          <w:bCs/>
          <w:color w:val="auto"/>
          <w:sz w:val="28"/>
          <w:szCs w:val="28"/>
        </w:rPr>
      </w:pPr>
      <w:bookmarkStart w:id="2" w:name="_Hlk160613906"/>
    </w:p>
    <w:p w14:paraId="0A5970F9" w14:textId="5119DC8C" w:rsidR="00115083" w:rsidRPr="00FF3FC7" w:rsidRDefault="00115083" w:rsidP="00115083">
      <w:pPr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bCs/>
          <w:color w:val="auto"/>
          <w:sz w:val="28"/>
          <w:szCs w:val="28"/>
        </w:rPr>
        <w:t>5.</w:t>
      </w:r>
      <w:r w:rsidRPr="00FF3FC7">
        <w:rPr>
          <w:color w:val="auto"/>
          <w:sz w:val="28"/>
          <w:szCs w:val="28"/>
        </w:rPr>
        <w:t xml:space="preserve"> </w:t>
      </w:r>
      <w:r w:rsidRPr="00FF3FC7">
        <w:rPr>
          <w:rFonts w:eastAsia="Calibri"/>
          <w:color w:val="auto"/>
          <w:sz w:val="28"/>
          <w:szCs w:val="28"/>
          <w:lang w:eastAsia="en-US"/>
        </w:rPr>
        <w:t xml:space="preserve">В нарушение </w:t>
      </w:r>
      <w:bookmarkStart w:id="3" w:name="_Hlk161128317"/>
      <w:r w:rsidRPr="00FF3FC7">
        <w:rPr>
          <w:rFonts w:eastAsia="Calibri"/>
          <w:color w:val="auto"/>
          <w:sz w:val="28"/>
          <w:szCs w:val="28"/>
          <w:lang w:eastAsia="en-US"/>
        </w:rPr>
        <w:t>Порядка финансирования за счет средств бюджета муниципального образования Белореченский район и норм расходов на проведение физкультурных мероприятий и спортивных мероприятий</w:t>
      </w:r>
      <w:bookmarkEnd w:id="3"/>
      <w:r w:rsidRPr="00FF3FC7">
        <w:rPr>
          <w:rFonts w:eastAsia="Calibri"/>
          <w:color w:val="auto"/>
          <w:sz w:val="28"/>
          <w:szCs w:val="28"/>
          <w:lang w:eastAsia="en-US"/>
        </w:rPr>
        <w:t>», утвержденного Приказом Управления по физической культуре и спорту администрации муниципального образования Белореченский район №2 от 17 января 2014 года:</w:t>
      </w:r>
      <w:bookmarkEnd w:id="2"/>
    </w:p>
    <w:p w14:paraId="244FA7DF" w14:textId="781DD917" w:rsidR="00115083" w:rsidRPr="00FF3FC7" w:rsidRDefault="00115083" w:rsidP="00115083">
      <w:pPr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>не было оплачен</w:t>
      </w:r>
      <w:r w:rsidR="002C2C39" w:rsidRPr="00FF3FC7">
        <w:rPr>
          <w:rFonts w:eastAsia="Calibri"/>
          <w:color w:val="auto"/>
          <w:sz w:val="28"/>
          <w:szCs w:val="28"/>
          <w:lang w:eastAsia="en-US"/>
        </w:rPr>
        <w:t xml:space="preserve">ы </w:t>
      </w:r>
      <w:r w:rsidR="002C2C39" w:rsidRPr="00FF3FC7">
        <w:rPr>
          <w:rFonts w:eastAsia="Calibri"/>
          <w:color w:val="auto"/>
          <w:sz w:val="28"/>
          <w:szCs w:val="28"/>
          <w:lang w:eastAsia="en-US"/>
        </w:rPr>
        <w:t xml:space="preserve">суточные – </w:t>
      </w:r>
      <w:r w:rsidR="002E4EB4" w:rsidRPr="00FF3FC7">
        <w:rPr>
          <w:rFonts w:eastAsia="Calibri"/>
          <w:color w:val="auto"/>
          <w:sz w:val="28"/>
          <w:szCs w:val="28"/>
          <w:lang w:eastAsia="en-US"/>
        </w:rPr>
        <w:t>7</w:t>
      </w:r>
      <w:r w:rsidR="002C2C39" w:rsidRPr="00FF3FC7">
        <w:rPr>
          <w:rFonts w:eastAsia="Calibri"/>
          <w:color w:val="auto"/>
          <w:sz w:val="28"/>
          <w:szCs w:val="28"/>
          <w:lang w:eastAsia="en-US"/>
        </w:rPr>
        <w:t>00,00 рублей</w:t>
      </w:r>
      <w:r w:rsidR="002C2C39" w:rsidRPr="00FF3FC7">
        <w:rPr>
          <w:rFonts w:eastAsia="Calibri"/>
          <w:color w:val="auto"/>
          <w:sz w:val="28"/>
          <w:szCs w:val="28"/>
          <w:lang w:eastAsia="en-US"/>
        </w:rPr>
        <w:t>;</w:t>
      </w:r>
    </w:p>
    <w:p w14:paraId="4048AE21" w14:textId="3C578DAC" w:rsidR="00115083" w:rsidRPr="00FF3FC7" w:rsidRDefault="00115083" w:rsidP="00115083">
      <w:pPr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FF3FC7">
        <w:rPr>
          <w:rFonts w:eastAsia="Calibri"/>
          <w:color w:val="auto"/>
          <w:sz w:val="28"/>
          <w:szCs w:val="28"/>
          <w:lang w:eastAsia="en-US"/>
        </w:rPr>
        <w:t xml:space="preserve">излишне оплачено питание – </w:t>
      </w:r>
      <w:r w:rsidR="002E4EB4" w:rsidRPr="00FF3FC7">
        <w:rPr>
          <w:rFonts w:eastAsia="Calibri"/>
          <w:color w:val="auto"/>
          <w:sz w:val="28"/>
          <w:szCs w:val="28"/>
          <w:lang w:eastAsia="en-US"/>
        </w:rPr>
        <w:t>4</w:t>
      </w:r>
      <w:r w:rsidRPr="00FF3FC7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2E4EB4" w:rsidRPr="00FF3FC7">
        <w:rPr>
          <w:rFonts w:eastAsia="Calibri"/>
          <w:color w:val="auto"/>
          <w:sz w:val="28"/>
          <w:szCs w:val="28"/>
          <w:lang w:eastAsia="en-US"/>
        </w:rPr>
        <w:t>9</w:t>
      </w:r>
      <w:r w:rsidRPr="00FF3FC7">
        <w:rPr>
          <w:rFonts w:eastAsia="Calibri"/>
          <w:color w:val="auto"/>
          <w:sz w:val="28"/>
          <w:szCs w:val="28"/>
          <w:lang w:eastAsia="en-US"/>
        </w:rPr>
        <w:t>00,00 рублей.</w:t>
      </w:r>
    </w:p>
    <w:p w14:paraId="0903EB6A" w14:textId="77777777" w:rsidR="00115083" w:rsidRPr="00FF3FC7" w:rsidRDefault="00115083" w:rsidP="00115083">
      <w:pPr>
        <w:ind w:firstLine="567"/>
        <w:jc w:val="both"/>
        <w:rPr>
          <w:rFonts w:eastAsia="Calibri"/>
          <w:bCs/>
          <w:color w:val="auto"/>
          <w:sz w:val="28"/>
          <w:szCs w:val="28"/>
          <w:lang w:eastAsia="en-US"/>
        </w:rPr>
      </w:pPr>
    </w:p>
    <w:p w14:paraId="734CF0F9" w14:textId="1511D8AE" w:rsidR="00115083" w:rsidRPr="00FF3FC7" w:rsidRDefault="00115083" w:rsidP="002E4EB4">
      <w:pPr>
        <w:ind w:firstLine="567"/>
        <w:jc w:val="both"/>
        <w:rPr>
          <w:color w:val="auto"/>
          <w:sz w:val="28"/>
          <w:szCs w:val="28"/>
        </w:rPr>
      </w:pPr>
      <w:r w:rsidRPr="00FF3FC7">
        <w:rPr>
          <w:bCs/>
          <w:color w:val="auto"/>
          <w:sz w:val="28"/>
          <w:szCs w:val="28"/>
        </w:rPr>
        <w:t>6.</w:t>
      </w:r>
      <w:r w:rsidRPr="00FF3FC7">
        <w:rPr>
          <w:color w:val="auto"/>
          <w:sz w:val="28"/>
          <w:szCs w:val="28"/>
        </w:rPr>
        <w:t xml:space="preserve"> В нарушение приказов:</w:t>
      </w:r>
    </w:p>
    <w:p w14:paraId="69C576EB" w14:textId="77777777" w:rsidR="00115083" w:rsidRPr="00FF3FC7" w:rsidRDefault="00115083" w:rsidP="00115083">
      <w:pPr>
        <w:autoSpaceDE w:val="0"/>
        <w:autoSpaceDN w:val="0"/>
        <w:adjustRightInd w:val="0"/>
        <w:ind w:firstLine="567"/>
        <w:jc w:val="both"/>
        <w:rPr>
          <w:color w:val="auto"/>
          <w:sz w:val="28"/>
          <w:szCs w:val="28"/>
        </w:rPr>
      </w:pPr>
      <w:r w:rsidRPr="00FF3FC7">
        <w:rPr>
          <w:color w:val="auto"/>
          <w:sz w:val="28"/>
          <w:szCs w:val="28"/>
        </w:rPr>
        <w:t>- Минздрава России от 28 января 2021 года № 29н (в редакции от 01.02.2022)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осмотры";</w:t>
      </w:r>
    </w:p>
    <w:p w14:paraId="576FF5F4" w14:textId="77777777" w:rsidR="00115083" w:rsidRPr="00FF3FC7" w:rsidRDefault="00115083" w:rsidP="00115083">
      <w:pPr>
        <w:autoSpaceDE w:val="0"/>
        <w:autoSpaceDN w:val="0"/>
        <w:adjustRightInd w:val="0"/>
        <w:ind w:firstLine="567"/>
        <w:jc w:val="both"/>
        <w:rPr>
          <w:color w:val="auto"/>
          <w:sz w:val="28"/>
          <w:szCs w:val="28"/>
        </w:rPr>
      </w:pPr>
      <w:r w:rsidRPr="00FF3FC7">
        <w:rPr>
          <w:color w:val="auto"/>
          <w:sz w:val="28"/>
          <w:szCs w:val="28"/>
        </w:rPr>
        <w:t xml:space="preserve">- Минздрава России </w:t>
      </w:r>
      <w:bookmarkStart w:id="4" w:name="_Hlk161128589"/>
      <w:r w:rsidRPr="00FF3FC7">
        <w:rPr>
          <w:color w:val="auto"/>
          <w:sz w:val="28"/>
          <w:szCs w:val="28"/>
        </w:rPr>
        <w:t>от 23 октября 2020 года № 1144н (в редакции от 22.02.2022) "Об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 и форм медицинских заключений о допуске к участию физкультурных и спортивных мероприятиях"</w:t>
      </w:r>
      <w:bookmarkEnd w:id="4"/>
      <w:r w:rsidRPr="00FF3FC7">
        <w:rPr>
          <w:color w:val="auto"/>
          <w:sz w:val="28"/>
          <w:szCs w:val="28"/>
        </w:rPr>
        <w:t>,</w:t>
      </w:r>
    </w:p>
    <w:p w14:paraId="15A31321" w14:textId="5423813A" w:rsidR="00BD0019" w:rsidRPr="00FF3FC7" w:rsidRDefault="00115083" w:rsidP="002E4EB4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lang w:eastAsia="ru-RU"/>
        </w:rPr>
      </w:pPr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 xml:space="preserve">Учреждением неправомерно приняты к оплате услуги по проведению </w:t>
      </w:r>
      <w:bookmarkStart w:id="5" w:name="_Hlk161128456"/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lastRenderedPageBreak/>
        <w:t>предварительных и</w:t>
      </w:r>
      <w:bookmarkEnd w:id="5"/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 xml:space="preserve"> периодических осмотров работников и услуги лицам, занимающимся физической культурой, массовыми видами спорта, спортом на спортивно-оздоровительном этапе и этапе начальной подготовки, выполняющие нормативы комплекса ГТО на сумму 889 080,00 рублей (в </w:t>
      </w:r>
      <w:proofErr w:type="spellStart"/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>т.ч</w:t>
      </w:r>
      <w:proofErr w:type="spellEnd"/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>. за 2022 год – 697 052,00 рублей; за 2023 год – 192 028,00 рублей)</w:t>
      </w:r>
      <w:bookmarkEnd w:id="0"/>
      <w:r w:rsidR="002E4EB4"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>.</w:t>
      </w:r>
    </w:p>
    <w:p w14:paraId="7CB8DDC0" w14:textId="7A827C0B" w:rsidR="002E4EB4" w:rsidRPr="00FF3FC7" w:rsidRDefault="002E4EB4" w:rsidP="002E4EB4">
      <w:pPr>
        <w:pStyle w:val="ConsNormal"/>
        <w:tabs>
          <w:tab w:val="left" w:pos="1800"/>
        </w:tabs>
        <w:ind w:firstLine="0"/>
        <w:jc w:val="both"/>
        <w:rPr>
          <w:rFonts w:ascii="Times New Roman" w:hAnsi="Times New Roman"/>
          <w:bCs/>
          <w:color w:val="auto"/>
          <w:sz w:val="28"/>
          <w:szCs w:val="28"/>
          <w:lang w:eastAsia="ru-RU"/>
        </w:rPr>
      </w:pPr>
    </w:p>
    <w:p w14:paraId="7ADDB2CB" w14:textId="2E31EC36" w:rsidR="002E4EB4" w:rsidRPr="00FF3FC7" w:rsidRDefault="002E4EB4" w:rsidP="002E4EB4">
      <w:pPr>
        <w:pStyle w:val="ConsNormal"/>
        <w:tabs>
          <w:tab w:val="left" w:pos="1800"/>
        </w:tabs>
        <w:ind w:firstLine="0"/>
        <w:jc w:val="both"/>
        <w:rPr>
          <w:rFonts w:ascii="Times New Roman" w:hAnsi="Times New Roman"/>
          <w:bCs/>
          <w:color w:val="auto"/>
          <w:sz w:val="28"/>
          <w:szCs w:val="28"/>
          <w:lang w:eastAsia="ru-RU"/>
        </w:rPr>
      </w:pPr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 xml:space="preserve">     Материалы контрольного мероприятия направлены в Белореченскую межрайонную прокуратуру, Управлению образованием администрации муниципального образования Белореченский район.</w:t>
      </w:r>
    </w:p>
    <w:p w14:paraId="7840B481" w14:textId="4C3FA60A" w:rsidR="002E4EB4" w:rsidRPr="00FF3FC7" w:rsidRDefault="002E4EB4" w:rsidP="002E4EB4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lang w:eastAsia="ru-RU"/>
        </w:rPr>
      </w:pPr>
    </w:p>
    <w:p w14:paraId="603F1ACD" w14:textId="6020658A" w:rsidR="00FF3FC7" w:rsidRPr="00FF3FC7" w:rsidRDefault="002E4EB4" w:rsidP="00FF3FC7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lang w:eastAsia="ru-RU"/>
        </w:rPr>
      </w:pPr>
      <w:r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>Руководитель учреждения</w:t>
      </w:r>
      <w:r w:rsid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>,</w:t>
      </w:r>
      <w:r w:rsidRPr="00FF3FC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FF3FC7" w:rsidRPr="00FF3FC7">
        <w:rPr>
          <w:rFonts w:ascii="Times New Roman" w:hAnsi="Times New Roman"/>
          <w:bCs/>
          <w:color w:val="auto"/>
          <w:sz w:val="28"/>
          <w:szCs w:val="28"/>
        </w:rPr>
        <w:t xml:space="preserve">за </w:t>
      </w:r>
      <w:r w:rsidR="00FF3FC7"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>правонарушения</w:t>
      </w:r>
      <w:r w:rsidRPr="00FF3FC7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, предусмотренн</w:t>
      </w:r>
      <w:r w:rsidRPr="00FF3FC7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ые</w:t>
      </w:r>
      <w:r w:rsidRPr="00FF3FC7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 статьей 15.14 КоАП </w:t>
      </w:r>
      <w:proofErr w:type="gramStart"/>
      <w:r w:rsidRPr="00FF3FC7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РФ</w:t>
      </w:r>
      <w:r w:rsidR="00FF3FC7" w:rsidRPr="00FF3FC7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,   </w:t>
      </w:r>
      <w:proofErr w:type="gramEnd"/>
      <w:r w:rsidR="00FF3FC7"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 xml:space="preserve">привлечен к административной ответственности </w:t>
      </w:r>
      <w:r w:rsidR="00FF3FC7"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 xml:space="preserve"> в виде штрафа.</w:t>
      </w:r>
      <w:r w:rsidR="00FF3FC7" w:rsidRPr="00FF3FC7">
        <w:rPr>
          <w:rFonts w:ascii="Times New Roman" w:hAnsi="Times New Roman"/>
          <w:bCs/>
          <w:color w:val="auto"/>
          <w:sz w:val="28"/>
          <w:szCs w:val="28"/>
          <w:lang w:eastAsia="ru-RU"/>
        </w:rPr>
        <w:t xml:space="preserve"> </w:t>
      </w:r>
    </w:p>
    <w:p w14:paraId="6FF412B2" w14:textId="77777777" w:rsidR="00FF3FC7" w:rsidRPr="00FF3FC7" w:rsidRDefault="00FF3FC7" w:rsidP="00FF3FC7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E4760B5" w14:textId="464A752A" w:rsidR="00BD0019" w:rsidRPr="00FF3FC7" w:rsidRDefault="00BD0019" w:rsidP="000A75E0">
      <w:pPr>
        <w:jc w:val="both"/>
      </w:pPr>
      <w:bookmarkStart w:id="6" w:name="_GoBack"/>
      <w:bookmarkEnd w:id="6"/>
    </w:p>
    <w:sectPr w:rsidR="00BD0019" w:rsidRPr="00FF3FC7" w:rsidSect="00C24ACB">
      <w:pgSz w:w="11906" w:h="16838"/>
      <w:pgMar w:top="1135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A75E0"/>
    <w:rsid w:val="000B54E5"/>
    <w:rsid w:val="00115083"/>
    <w:rsid w:val="00214246"/>
    <w:rsid w:val="002C2C39"/>
    <w:rsid w:val="002E4EB4"/>
    <w:rsid w:val="003978E8"/>
    <w:rsid w:val="0051421E"/>
    <w:rsid w:val="00547D4A"/>
    <w:rsid w:val="009141A5"/>
    <w:rsid w:val="00A339A7"/>
    <w:rsid w:val="00BD0019"/>
    <w:rsid w:val="00C240BC"/>
    <w:rsid w:val="00C24ACB"/>
    <w:rsid w:val="00D00828"/>
    <w:rsid w:val="00DF1CF0"/>
    <w:rsid w:val="00E31DF0"/>
    <w:rsid w:val="00E8504D"/>
    <w:rsid w:val="00EB1B8B"/>
    <w:rsid w:val="00F718BF"/>
    <w:rsid w:val="00F90EBE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10010CE3-5AA8-43B9-A67C-7E7D5ECB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a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paragraph" w:styleId="ac">
    <w:name w:val="Normal (Web)"/>
    <w:basedOn w:val="a"/>
    <w:qFormat/>
    <w:pPr>
      <w:spacing w:beforeAutospacing="1" w:afterAutospacing="1"/>
    </w:pPr>
  </w:style>
  <w:style w:type="paragraph" w:styleId="ad">
    <w:name w:val="header"/>
    <w:basedOn w:val="a"/>
    <w:link w:val="ae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f">
    <w:name w:val="Table Grid"/>
    <w:basedOn w:val="a1"/>
    <w:uiPriority w:val="39"/>
    <w:rsid w:val="0011508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kcp1</cp:lastModifiedBy>
  <cp:revision>25</cp:revision>
  <cp:lastPrinted>2023-11-27T07:26:00Z</cp:lastPrinted>
  <dcterms:created xsi:type="dcterms:W3CDTF">2012-09-04T08:06:00Z</dcterms:created>
  <dcterms:modified xsi:type="dcterms:W3CDTF">2024-07-04T12:59:00Z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